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C25B" w14:textId="77777777" w:rsidR="0096547F" w:rsidRDefault="0096547F" w:rsidP="0096547F">
      <w:pPr>
        <w:spacing w:after="0"/>
        <w:ind w:firstLine="709"/>
        <w:jc w:val="both"/>
        <w:rPr>
          <w:sz w:val="28"/>
        </w:rPr>
      </w:pPr>
    </w:p>
    <w:p w14:paraId="46B1EBBC" w14:textId="55283D9C" w:rsidR="0096547F" w:rsidRPr="0096547F" w:rsidRDefault="0096547F" w:rsidP="0096547F">
      <w:pPr>
        <w:spacing w:after="0"/>
        <w:jc w:val="center"/>
        <w:rPr>
          <w:b/>
          <w:bCs/>
          <w:color w:val="000000"/>
          <w:sz w:val="24"/>
          <w:szCs w:val="28"/>
        </w:rPr>
      </w:pPr>
      <w:bookmarkStart w:id="0" w:name="bookmark0"/>
      <w:r w:rsidRPr="0096547F">
        <w:rPr>
          <w:b/>
          <w:sz w:val="24"/>
        </w:rPr>
        <w:t>Информация о финансово-экономическом состоянии субъектов малого предпринимательства</w:t>
      </w:r>
      <w:r w:rsidRPr="0096547F">
        <w:rPr>
          <w:b/>
          <w:bCs/>
          <w:color w:val="000000"/>
          <w:sz w:val="24"/>
          <w:szCs w:val="28"/>
        </w:rPr>
        <w:t>, в соответствии с их классификацией по видам экономической деятельности</w:t>
      </w:r>
      <w:r>
        <w:rPr>
          <w:b/>
          <w:bCs/>
          <w:color w:val="000000"/>
          <w:sz w:val="24"/>
          <w:szCs w:val="28"/>
        </w:rPr>
        <w:t xml:space="preserve"> </w:t>
      </w:r>
      <w:r w:rsidRPr="0096547F">
        <w:rPr>
          <w:b/>
          <w:bCs/>
          <w:color w:val="000000"/>
          <w:sz w:val="24"/>
          <w:szCs w:val="28"/>
        </w:rPr>
        <w:t xml:space="preserve">в </w:t>
      </w:r>
      <w:bookmarkEnd w:id="0"/>
      <w:r w:rsidRPr="0096547F">
        <w:rPr>
          <w:b/>
          <w:bCs/>
          <w:color w:val="000000"/>
          <w:sz w:val="24"/>
          <w:szCs w:val="28"/>
        </w:rPr>
        <w:t xml:space="preserve"> Ново-Атагинском сельском поселении</w:t>
      </w:r>
    </w:p>
    <w:p w14:paraId="32AD5A7F" w14:textId="40910973" w:rsidR="0096547F" w:rsidRPr="0096547F" w:rsidRDefault="00CC71FD" w:rsidP="0096547F">
      <w:pPr>
        <w:spacing w:after="0"/>
        <w:jc w:val="center"/>
        <w:rPr>
          <w:b/>
          <w:bCs/>
          <w:color w:val="000000"/>
          <w:sz w:val="32"/>
          <w:szCs w:val="28"/>
        </w:rPr>
      </w:pPr>
      <w:bookmarkStart w:id="1" w:name="bookmark1"/>
      <w:r>
        <w:rPr>
          <w:b/>
          <w:bCs/>
          <w:color w:val="000000"/>
          <w:sz w:val="24"/>
          <w:szCs w:val="28"/>
        </w:rPr>
        <w:t>на</w:t>
      </w:r>
      <w:r w:rsidRPr="00CC71FD">
        <w:rPr>
          <w:b/>
          <w:bCs/>
          <w:color w:val="000000"/>
          <w:sz w:val="24"/>
          <w:szCs w:val="28"/>
        </w:rPr>
        <w:t xml:space="preserve"> 01.01.2026 </w:t>
      </w:r>
      <w:r w:rsidR="0096547F" w:rsidRPr="00A87018">
        <w:rPr>
          <w:b/>
          <w:bCs/>
          <w:color w:val="000000"/>
          <w:sz w:val="24"/>
          <w:szCs w:val="28"/>
        </w:rPr>
        <w:t>г</w:t>
      </w:r>
      <w:r w:rsidR="00A87018" w:rsidRPr="00A87018">
        <w:rPr>
          <w:b/>
          <w:bCs/>
          <w:color w:val="000000"/>
          <w:sz w:val="24"/>
          <w:szCs w:val="28"/>
        </w:rPr>
        <w:t xml:space="preserve"> </w:t>
      </w:r>
      <w:r w:rsidR="0096547F" w:rsidRPr="0096547F">
        <w:rPr>
          <w:b/>
          <w:bCs/>
          <w:color w:val="000000"/>
          <w:sz w:val="24"/>
          <w:szCs w:val="28"/>
        </w:rPr>
        <w:t>.</w:t>
      </w:r>
      <w:bookmarkEnd w:id="1"/>
    </w:p>
    <w:p w14:paraId="3F7593C0" w14:textId="77777777" w:rsidR="0096547F" w:rsidRDefault="0096547F" w:rsidP="0096547F">
      <w:pPr>
        <w:spacing w:after="0"/>
        <w:rPr>
          <w:b/>
          <w:bCs/>
          <w:color w:val="000000"/>
          <w:szCs w:val="28"/>
        </w:rPr>
      </w:pPr>
    </w:p>
    <w:p w14:paraId="1CB20FE2" w14:textId="77777777" w:rsidR="0096547F" w:rsidRDefault="0096547F" w:rsidP="0096547F">
      <w:pPr>
        <w:spacing w:after="0"/>
        <w:rPr>
          <w:sz w:val="24"/>
          <w:szCs w:val="24"/>
        </w:rPr>
      </w:pPr>
    </w:p>
    <w:tbl>
      <w:tblPr>
        <w:tblW w:w="10170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702"/>
        <w:gridCol w:w="2468"/>
      </w:tblGrid>
      <w:tr w:rsidR="0096547F" w:rsidRPr="00A87018" w14:paraId="2A9DA29A" w14:textId="77777777" w:rsidTr="0096547F">
        <w:trPr>
          <w:trHeight w:val="1994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18107D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(ОКВЭД) ОК 029-2001 (КДЕС ред. 2), введенного в действие Постановлением Госстандарта России от 6 ноября 2001 г. № 454-ст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D7EE1" w14:textId="77777777" w:rsidR="0096547F" w:rsidRPr="00A87018" w:rsidRDefault="0096547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Оборот товаров (работ, услуг), производимых субъектами малого и среднего</w:t>
            </w:r>
          </w:p>
          <w:p w14:paraId="16392DC5" w14:textId="77777777" w:rsidR="0096547F" w:rsidRPr="00A87018" w:rsidRDefault="0096547F">
            <w:pPr>
              <w:spacing w:after="0" w:line="256" w:lineRule="auto"/>
              <w:rPr>
                <w:rFonts w:ascii="Times New Roman" w:eastAsiaTheme="minorHAnsi" w:hAnsi="Times New Roman"/>
                <w:color w:val="333333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7018">
              <w:rPr>
                <w:rFonts w:ascii="Times New Roman" w:hAnsi="Times New Roman"/>
                <w:color w:val="000000"/>
                <w:sz w:val="20"/>
                <w:szCs w:val="20"/>
              </w:rPr>
              <w:t>предпринимательства, тыс. рублей</w:t>
            </w:r>
          </w:p>
        </w:tc>
      </w:tr>
      <w:tr w:rsidR="00A570BF" w:rsidRPr="00A87018" w14:paraId="014BEA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3C515" w14:textId="6964BC1A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CC05A" w14:textId="77777777" w:rsidR="00A570BF" w:rsidRPr="00A87018" w:rsidRDefault="00A570BF" w:rsidP="00A570BF">
            <w:pPr>
              <w:spacing w:after="0" w:line="256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A8701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570BF" w:rsidRPr="00A87018" w14:paraId="494026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7AA2F8" w14:textId="538C9199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AE1AA" w14:textId="77777777" w:rsidR="00A570BF" w:rsidRPr="00A87018" w:rsidRDefault="00A570BF" w:rsidP="00A570BF">
            <w:pPr>
              <w:spacing w:after="0" w:line="25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C30A99" w:rsidRPr="00A87018" w14:paraId="71D7E1FF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13C95D" w14:textId="66460A02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bookmarkStart w:id="2" w:name="_GoBack" w:colFirst="0" w:colLast="1"/>
            <w:r w:rsidRPr="00C30A99">
              <w:rPr>
                <w:rFonts w:ascii="Times New Roman" w:hAnsi="Times New Roman"/>
                <w:sz w:val="24"/>
                <w:szCs w:val="24"/>
              </w:rPr>
              <w:t>Раздел: А  (01,03) Сельхозпроизводство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0BBF8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4ACDE472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05E9BA" w14:textId="5BF5A873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>Раздел: С (10,23,31) Обрабатывающие производства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4423D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7F964B1C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C1C26E" w14:textId="55B44116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E (39) </w:t>
            </w:r>
            <w:hyperlink r:id="rId7" w:tooltip="Класс ОКВЭД 39 - Предоставление услуг в области ликвидации последствий загрязнений и прочих услуг, связанных с удалением отходов" w:history="1">
              <w:r w:rsidRPr="00C30A9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Предоставление услуг в области ликвидации последствий загрязнений и прочих услуг, связанных с удалением отходов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CC7B5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01ED741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CC61A4" w14:textId="34202AA3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A9CC9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6E176E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8B11CA" w14:textId="008F44F9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622CA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F066B6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9B3564" w14:textId="5839779F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 (49)Транспортировка и хранение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BFD05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96FEA06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5420CC" w14:textId="640B7E7E" w:rsidR="00C30A99" w:rsidRPr="00C30A99" w:rsidRDefault="00C30A99" w:rsidP="00C30A99">
            <w:pPr>
              <w:spacing w:after="0"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(56) Деятельность гостиниц и предприятий общественного питания)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AF0AC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50526E8D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1C59E" w14:textId="3AF1423C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(62)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B70547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19BACB25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7F76F" w14:textId="547E1C5E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(68) Деятельность по операциям с недвижимым имуществом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C197F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282B540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01226" w14:textId="49B5441E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(77,81) Деятельность административная и сопутствующие дополнительные услуги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51AA1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0DCB8464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2DE32" w14:textId="6FD919AD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hyperlink r:id="rId8" w:tooltip="Раздел P - Образование" w:history="1">
              <w:r w:rsidRPr="00C30A9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Раздел P</w:t>
              </w:r>
            </w:hyperlink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(85) Образование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52D53F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6F2C19F2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475F6" w14:textId="76BB03B2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E4B4F" w14:textId="089DB965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381E6BC8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2B423" w14:textId="61EFBB9F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R  (93)  </w:t>
            </w:r>
            <w:hyperlink r:id="rId9" w:tooltip="Класс ОКВЭД 93 - Деятельность в области спорта, отдыха и развлечений" w:history="1">
              <w:r w:rsidRPr="00C30A99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Деятельность в области спорта, отдыха и развлечений</w:t>
              </w:r>
            </w:hyperlink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58B51" w14:textId="77777777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tr w:rsidR="00C30A99" w:rsidRPr="00A87018" w14:paraId="2B38CAFF" w14:textId="77777777" w:rsidTr="0096547F">
        <w:trPr>
          <w:trHeight w:val="279"/>
        </w:trPr>
        <w:tc>
          <w:tcPr>
            <w:tcW w:w="7702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139B48" w14:textId="505C5264" w:rsidR="00C30A99" w:rsidRPr="00C30A99" w:rsidRDefault="00C30A99" w:rsidP="00C30A99">
            <w:pPr>
              <w:spacing w:line="256" w:lineRule="auto"/>
              <w:rPr>
                <w:rFonts w:ascii="Times New Roman" w:hAnsi="Times New Roman"/>
              </w:rPr>
            </w:pPr>
            <w:r w:rsidRPr="00C30A99">
              <w:rPr>
                <w:rFonts w:ascii="Times New Roman" w:hAnsi="Times New Roman"/>
                <w:sz w:val="24"/>
                <w:szCs w:val="24"/>
              </w:rPr>
              <w:t xml:space="preserve">Раздел: </w:t>
            </w:r>
            <w:r w:rsidRPr="00C30A9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30A99">
              <w:rPr>
                <w:rFonts w:ascii="Times New Roman" w:hAnsi="Times New Roman"/>
                <w:sz w:val="24"/>
                <w:szCs w:val="24"/>
              </w:rPr>
              <w:t xml:space="preserve"> (95,96) Предоставление прочих видов услуг</w:t>
            </w:r>
          </w:p>
        </w:tc>
        <w:tc>
          <w:tcPr>
            <w:tcW w:w="2468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09C6" w14:textId="378FD352" w:rsidR="00C30A99" w:rsidRPr="00C30A99" w:rsidRDefault="00C30A99" w:rsidP="00C30A99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A99">
              <w:rPr>
                <w:rFonts w:ascii="Times New Roman" w:hAnsi="Times New Roman"/>
                <w:sz w:val="20"/>
                <w:szCs w:val="20"/>
              </w:rPr>
              <w:t>Сведения не предоставили</w:t>
            </w:r>
          </w:p>
        </w:tc>
      </w:tr>
      <w:bookmarkEnd w:id="2"/>
    </w:tbl>
    <w:p w14:paraId="0D7E200A" w14:textId="77777777" w:rsidR="0096547F" w:rsidRDefault="0096547F" w:rsidP="0096547F">
      <w:pPr>
        <w:spacing w:after="0"/>
        <w:ind w:firstLine="709"/>
        <w:jc w:val="both"/>
        <w:rPr>
          <w:rFonts w:cstheme="minorBidi"/>
          <w:kern w:val="2"/>
          <w:sz w:val="28"/>
          <w:lang w:eastAsia="en-US"/>
          <w14:ligatures w14:val="standardContextual"/>
        </w:rPr>
      </w:pPr>
    </w:p>
    <w:p w14:paraId="6F283078" w14:textId="77777777" w:rsidR="00481029" w:rsidRPr="00CA66BD" w:rsidRDefault="00481029" w:rsidP="00AF290C">
      <w:pPr>
        <w:rPr>
          <w:rFonts w:ascii="Times New Roman" w:hAnsi="Times New Roman"/>
        </w:rPr>
      </w:pPr>
    </w:p>
    <w:sectPr w:rsidR="00481029" w:rsidRPr="00CA66BD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2696C"/>
    <w:rsid w:val="00032E5F"/>
    <w:rsid w:val="000377F4"/>
    <w:rsid w:val="00040114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7AA"/>
    <w:rsid w:val="00112841"/>
    <w:rsid w:val="00183B7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6547F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570BF"/>
    <w:rsid w:val="00A66406"/>
    <w:rsid w:val="00A70ADF"/>
    <w:rsid w:val="00A71839"/>
    <w:rsid w:val="00A87018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30A99"/>
    <w:rsid w:val="00C55385"/>
    <w:rsid w:val="00C97B7D"/>
    <w:rsid w:val="00CA66BD"/>
    <w:rsid w:val="00CC1FDD"/>
    <w:rsid w:val="00CC71F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C7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xprofi.ru/spravochnik/okved-2/razdel-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xprofi.ru/spravochnik/okved-2/razdel-E/klass-okved-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xprofi.ru/spravochnik/okved-2/razdel-R/klass-okved-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2AA0-7C57-4534-ACE7-BCDE1CAA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49</cp:revision>
  <cp:lastPrinted>2023-02-17T07:29:00Z</cp:lastPrinted>
  <dcterms:created xsi:type="dcterms:W3CDTF">2020-12-24T13:42:00Z</dcterms:created>
  <dcterms:modified xsi:type="dcterms:W3CDTF">2026-01-12T11:00:00Z</dcterms:modified>
</cp:coreProperties>
</file>